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9014" w14:textId="634CA4F8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ACD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9BA94CA" wp14:editId="1B9294BB">
            <wp:simplePos x="0" y="0"/>
            <wp:positionH relativeFrom="column">
              <wp:posOffset>3642360</wp:posOffset>
            </wp:positionH>
            <wp:positionV relativeFrom="paragraph">
              <wp:posOffset>-1351280</wp:posOffset>
            </wp:positionV>
            <wp:extent cx="2682240" cy="2026920"/>
            <wp:effectExtent l="0" t="0" r="3810" b="0"/>
            <wp:wrapNone/>
            <wp:docPr id="2" name="Picture 2" descr="A silhouette of a child rea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lhouette of a child reading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B174E5" w14:textId="07CDD758" w:rsidR="00445ACD" w:rsidRDefault="00445ACD" w:rsidP="00445ACD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reading</w:t>
      </w:r>
    </w:p>
    <w:p w14:paraId="4DA4BB12" w14:textId="2659CC1E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Your child should be able to:</w:t>
      </w:r>
    </w:p>
    <w:p w14:paraId="43A981F8" w14:textId="580D5FDA" w:rsidR="00445ACD" w:rsidRPr="00445ACD" w:rsidRDefault="00445ACD" w:rsidP="00445ACD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Read grade level texts closely to find main ideas and details. </w:t>
      </w:r>
    </w:p>
    <w:p w14:paraId="58EBD086" w14:textId="55EDAF7D" w:rsidR="00445ACD" w:rsidRPr="00445ACD" w:rsidRDefault="00445ACD" w:rsidP="00445ACD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Compare texts on the same topic and ask and answer questions while elaborating on what others have said.</w:t>
      </w:r>
    </w:p>
    <w:p w14:paraId="69AB7ED1" w14:textId="2011C91B" w:rsidR="00445ACD" w:rsidRPr="00445ACD" w:rsidRDefault="00445ACD" w:rsidP="00445ACD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When reading nonfiction, use illustrations, headings, captions, </w:t>
      </w:r>
      <w:proofErr w:type="gramStart"/>
      <w:r w:rsidRPr="00445ACD">
        <w:rPr>
          <w:rFonts w:ascii="Arial" w:eastAsia="Times New Roman" w:hAnsi="Arial" w:cs="Arial"/>
          <w:color w:val="000000"/>
          <w:sz w:val="28"/>
          <w:szCs w:val="28"/>
        </w:rPr>
        <w:t>maps</w:t>
      </w:r>
      <w:proofErr w:type="gramEnd"/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 and diagrams to understand the text.</w:t>
      </w:r>
    </w:p>
    <w:p w14:paraId="732D0578" w14:textId="2DFD1AAF" w:rsidR="00445ACD" w:rsidRPr="00445ACD" w:rsidRDefault="00445ACD" w:rsidP="00445ACD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Determine the meaning of words using context clues, prefixes (re, un, non) suffixes (s, es, ed) and root words. </w:t>
      </w:r>
    </w:p>
    <w:p w14:paraId="2137BBDD" w14:textId="4DC95962" w:rsidR="00445ACD" w:rsidRPr="00445ACD" w:rsidRDefault="00445ACD" w:rsidP="00445ACD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Use a known root word as a clue to the meaning of an unknown word with the same root (company/companion).</w:t>
      </w:r>
    </w:p>
    <w:p w14:paraId="722EDD15" w14:textId="4B75A8CE" w:rsidR="00445ACD" w:rsidRPr="00445ACD" w:rsidRDefault="00445ACD" w:rsidP="00445ACD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Use glossaries or beginning dictionaries to clarify the meaning of key words and phrases.</w:t>
      </w:r>
    </w:p>
    <w:p w14:paraId="0AE459A1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3DABEF" w14:textId="27676900" w:rsidR="00445ACD" w:rsidRDefault="00445ACD" w:rsidP="00445ACD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writing</w:t>
      </w:r>
    </w:p>
    <w:p w14:paraId="7B16C40D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Your child should be able to:</w:t>
      </w:r>
    </w:p>
    <w:p w14:paraId="336C2487" w14:textId="6008A80B" w:rsidR="00445ACD" w:rsidRPr="00445ACD" w:rsidRDefault="00445ACD" w:rsidP="00445ACD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Write for a variety of purposes including to inform, to persuade and to entertain.</w:t>
      </w:r>
    </w:p>
    <w:p w14:paraId="56C227FB" w14:textId="38A8BF81" w:rsidR="00445ACD" w:rsidRPr="00445ACD" w:rsidRDefault="00445ACD" w:rsidP="00445ACD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Select a topic of interest and write over an extended </w:t>
      </w:r>
      <w:proofErr w:type="gramStart"/>
      <w:r w:rsidRPr="00445ACD">
        <w:rPr>
          <w:rFonts w:ascii="Arial" w:eastAsia="Times New Roman" w:hAnsi="Arial" w:cs="Arial"/>
          <w:color w:val="000000"/>
          <w:sz w:val="28"/>
          <w:szCs w:val="28"/>
        </w:rPr>
        <w:t>period of time</w:t>
      </w:r>
      <w:proofErr w:type="gramEnd"/>
      <w:r w:rsidRPr="00445AC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7184B953" w14:textId="64B28E30" w:rsidR="00445ACD" w:rsidRPr="00445ACD" w:rsidRDefault="00445ACD" w:rsidP="00445ACD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Create writing with a clear beginning, middle and end.</w:t>
      </w:r>
    </w:p>
    <w:p w14:paraId="0BC689A2" w14:textId="4055EA00" w:rsidR="00445ACD" w:rsidRPr="00445ACD" w:rsidRDefault="00445ACD" w:rsidP="00445ACD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Use proper spelling, </w:t>
      </w:r>
      <w:proofErr w:type="gramStart"/>
      <w:r w:rsidRPr="00445ACD">
        <w:rPr>
          <w:rFonts w:ascii="Arial" w:eastAsia="Times New Roman" w:hAnsi="Arial" w:cs="Arial"/>
          <w:color w:val="000000"/>
          <w:sz w:val="28"/>
          <w:szCs w:val="28"/>
        </w:rPr>
        <w:t>punctuation</w:t>
      </w:r>
      <w:proofErr w:type="gramEnd"/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 and capitalization.</w:t>
      </w:r>
    </w:p>
    <w:p w14:paraId="5A9AD5A8" w14:textId="39DDE7B6" w:rsidR="00445ACD" w:rsidRPr="00445ACD" w:rsidRDefault="00445ACD" w:rsidP="00445ACD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Use multiple sources, such as books, </w:t>
      </w:r>
      <w:proofErr w:type="gramStart"/>
      <w:r w:rsidRPr="00445ACD">
        <w:rPr>
          <w:rFonts w:ascii="Arial" w:eastAsia="Times New Roman" w:hAnsi="Arial" w:cs="Arial"/>
          <w:color w:val="000000"/>
          <w:sz w:val="28"/>
          <w:szCs w:val="28"/>
        </w:rPr>
        <w:t>internet</w:t>
      </w:r>
      <w:proofErr w:type="gramEnd"/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 and articles, to get information for writing.</w:t>
      </w:r>
    </w:p>
    <w:p w14:paraId="010364A7" w14:textId="1A054F5D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00DC8" w14:textId="083ABCCE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2F261" w14:textId="1CFA9664" w:rsidR="00445ACD" w:rsidRDefault="00445ACD" w:rsidP="00445ACD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math</w:t>
      </w:r>
    </w:p>
    <w:p w14:paraId="338E3883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Your child should be able to:</w:t>
      </w:r>
    </w:p>
    <w:p w14:paraId="721ABF7F" w14:textId="734946C6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Write and solve problems involving multiplication and division fluently within 100.</w:t>
      </w:r>
    </w:p>
    <w:p w14:paraId="0731570A" w14:textId="73E55904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Use place value understanding and properties of operations to perform multi-digit arithmetic.</w:t>
      </w:r>
    </w:p>
    <w:p w14:paraId="0AE4BD54" w14:textId="77777777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Understand concepts of area and relate area to multiplication and addition.</w:t>
      </w:r>
    </w:p>
    <w:p w14:paraId="043FF6D1" w14:textId="1DC858CB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Develop an understanding of fractions as numbers. </w:t>
      </w:r>
    </w:p>
    <w:p w14:paraId="24EC655A" w14:textId="77777777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Compare fractions using a number line.</w:t>
      </w:r>
    </w:p>
    <w:p w14:paraId="1BF8F4BB" w14:textId="3CC78EC8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anchor distT="0" distB="0" distL="114300" distR="114300" simplePos="0" relativeHeight="251659264" behindDoc="1" locked="0" layoutInCell="1" allowOverlap="1" wp14:anchorId="65EAF7AD" wp14:editId="411EFBF0">
            <wp:simplePos x="0" y="0"/>
            <wp:positionH relativeFrom="column">
              <wp:posOffset>3713300</wp:posOffset>
            </wp:positionH>
            <wp:positionV relativeFrom="paragraph">
              <wp:posOffset>-1221740</wp:posOffset>
            </wp:positionV>
            <wp:extent cx="2862760" cy="1912620"/>
            <wp:effectExtent l="0" t="0" r="0" b="0"/>
            <wp:wrapNone/>
            <wp:docPr id="1" name="Picture 1" descr="Colorful blocks stacked on each o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lorful blocks stacked on each o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11" cy="19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ACD">
        <w:rPr>
          <w:rFonts w:ascii="Arial" w:eastAsia="Times New Roman" w:hAnsi="Arial" w:cs="Arial"/>
          <w:color w:val="000000"/>
          <w:sz w:val="28"/>
          <w:szCs w:val="28"/>
        </w:rPr>
        <w:t>Represent and interpret data.</w:t>
      </w:r>
    </w:p>
    <w:p w14:paraId="38D164E7" w14:textId="77777777" w:rsidR="00445ACD" w:rsidRPr="00445ACD" w:rsidRDefault="00445ACD" w:rsidP="00445ACD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Reason about shapes and their attributes.</w:t>
      </w:r>
    </w:p>
    <w:p w14:paraId="5418C9E2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9099E" w14:textId="77777777" w:rsidR="00445ACD" w:rsidRDefault="00445ACD" w:rsidP="00445ACD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science</w:t>
      </w:r>
    </w:p>
    <w:p w14:paraId="36986AEE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Your child should understand:</w:t>
      </w:r>
    </w:p>
    <w:p w14:paraId="104AF153" w14:textId="77777777" w:rsidR="00445ACD" w:rsidRPr="00445ACD" w:rsidRDefault="00445ACD" w:rsidP="00445ACD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The difference between balanced and unbalanced forces and how unbalanced forces cause changes in motion.</w:t>
      </w:r>
    </w:p>
    <w:p w14:paraId="2618ADDC" w14:textId="77777777" w:rsidR="00445ACD" w:rsidRPr="00445ACD" w:rsidRDefault="00445ACD" w:rsidP="00445ACD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That magnets are a force that can cause motion without contact.</w:t>
      </w:r>
    </w:p>
    <w:p w14:paraId="1BD286F3" w14:textId="77777777" w:rsidR="00445ACD" w:rsidRPr="00445ACD" w:rsidRDefault="00445ACD" w:rsidP="00445ACD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That living things have inherited and environmental traits that help them survive in their environment. </w:t>
      </w:r>
    </w:p>
    <w:p w14:paraId="768FCA54" w14:textId="77777777" w:rsidR="00445ACD" w:rsidRPr="00445ACD" w:rsidRDefault="00445ACD" w:rsidP="00445ACD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>The difference between weather and climate and how to record weather patterns to make future predictions.</w:t>
      </w:r>
    </w:p>
    <w:p w14:paraId="0551DF3F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33E29" w14:textId="77777777" w:rsidR="00445ACD" w:rsidRDefault="00445ACD" w:rsidP="00445ACD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social studies</w:t>
      </w:r>
    </w:p>
    <w:p w14:paraId="30EE2890" w14:textId="47880922" w:rsidR="00445ACD" w:rsidRPr="00445ACD" w:rsidRDefault="00445ACD" w:rsidP="00445A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EA63" w14:textId="77777777" w:rsidR="00445ACD" w:rsidRPr="00445ACD" w:rsidRDefault="00445ACD" w:rsidP="0044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Students will have been introduced to Michigan history and have used that </w:t>
      </w:r>
      <w:proofErr w:type="gramStart"/>
      <w:r w:rsidRPr="00445ACD">
        <w:rPr>
          <w:rFonts w:ascii="Arial" w:eastAsia="Times New Roman" w:hAnsi="Arial" w:cs="Arial"/>
          <w:color w:val="000000"/>
          <w:sz w:val="28"/>
          <w:szCs w:val="28"/>
        </w:rPr>
        <w:t>as a way to</w:t>
      </w:r>
      <w:proofErr w:type="gramEnd"/>
      <w:r w:rsidRPr="00445ACD">
        <w:rPr>
          <w:rFonts w:ascii="Arial" w:eastAsia="Times New Roman" w:hAnsi="Arial" w:cs="Arial"/>
          <w:color w:val="000000"/>
          <w:sz w:val="28"/>
          <w:szCs w:val="28"/>
        </w:rPr>
        <w:t xml:space="preserve"> study history, geography, civics, and economics.</w:t>
      </w:r>
    </w:p>
    <w:p w14:paraId="299C88B7" w14:textId="77777777" w:rsidR="00FE40AD" w:rsidRDefault="00FE40AD"/>
    <w:sectPr w:rsidR="00FE40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A702" w14:textId="77777777" w:rsidR="00445ACD" w:rsidRDefault="00445ACD" w:rsidP="00445ACD">
      <w:pPr>
        <w:spacing w:after="0" w:line="240" w:lineRule="auto"/>
      </w:pPr>
      <w:r>
        <w:separator/>
      </w:r>
    </w:p>
  </w:endnote>
  <w:endnote w:type="continuationSeparator" w:id="0">
    <w:p w14:paraId="23FBE9DC" w14:textId="77777777" w:rsidR="00445ACD" w:rsidRDefault="00445ACD" w:rsidP="0044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70ED" w14:textId="77777777" w:rsidR="00445ACD" w:rsidRDefault="00445ACD" w:rsidP="00445ACD">
      <w:pPr>
        <w:spacing w:after="0" w:line="240" w:lineRule="auto"/>
      </w:pPr>
      <w:r>
        <w:separator/>
      </w:r>
    </w:p>
  </w:footnote>
  <w:footnote w:type="continuationSeparator" w:id="0">
    <w:p w14:paraId="0EDCCA23" w14:textId="77777777" w:rsidR="00445ACD" w:rsidRDefault="00445ACD" w:rsidP="0044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07F8" w14:textId="5A9E9957" w:rsidR="00445ACD" w:rsidRDefault="00445ACD" w:rsidP="00445ACD">
    <w:pPr>
      <w:pStyle w:val="Header"/>
      <w:rPr>
        <w:rFonts w:ascii="Comic Sans MS" w:hAnsi="Comic Sans MS"/>
        <w:sz w:val="48"/>
        <w:szCs w:val="48"/>
      </w:rPr>
    </w:pPr>
    <w:r>
      <w:rPr>
        <w:rFonts w:ascii="Comic Sans MS" w:hAnsi="Comic Sans MS"/>
        <w:sz w:val="48"/>
        <w:szCs w:val="48"/>
      </w:rPr>
      <w:t>Third</w:t>
    </w:r>
    <w:r>
      <w:rPr>
        <w:rFonts w:ascii="Comic Sans MS" w:hAnsi="Comic Sans MS"/>
        <w:sz w:val="48"/>
        <w:szCs w:val="48"/>
      </w:rPr>
      <w:t xml:space="preserve"> Grade</w:t>
    </w:r>
  </w:p>
  <w:p w14:paraId="2EC1900F" w14:textId="77777777" w:rsidR="00445ACD" w:rsidRDefault="00445ACD" w:rsidP="00445ACD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What your child should know by year’s end</w:t>
    </w:r>
  </w:p>
  <w:p w14:paraId="471D9012" w14:textId="4B0149BC" w:rsidR="00445ACD" w:rsidRDefault="00445ACD">
    <w:pPr>
      <w:pStyle w:val="Header"/>
    </w:pPr>
  </w:p>
  <w:p w14:paraId="035A2D78" w14:textId="77777777" w:rsidR="00445ACD" w:rsidRDefault="00445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C4F"/>
    <w:multiLevelType w:val="multilevel"/>
    <w:tmpl w:val="BD2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1C5E"/>
    <w:multiLevelType w:val="multilevel"/>
    <w:tmpl w:val="105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800AA"/>
    <w:multiLevelType w:val="multilevel"/>
    <w:tmpl w:val="4558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30A33"/>
    <w:multiLevelType w:val="multilevel"/>
    <w:tmpl w:val="EC6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476095">
    <w:abstractNumId w:val="0"/>
  </w:num>
  <w:num w:numId="2" w16cid:durableId="549876567">
    <w:abstractNumId w:val="2"/>
  </w:num>
  <w:num w:numId="3" w16cid:durableId="866983961">
    <w:abstractNumId w:val="3"/>
  </w:num>
  <w:num w:numId="4" w16cid:durableId="48955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CD"/>
    <w:rsid w:val="00445ACD"/>
    <w:rsid w:val="008B6EA4"/>
    <w:rsid w:val="00B26D39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AA8D"/>
  <w15:chartTrackingRefBased/>
  <w15:docId w15:val="{C5AA0E4D-0D71-46DE-B4AD-3564B32B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ACD"/>
  </w:style>
  <w:style w:type="paragraph" w:styleId="Footer">
    <w:name w:val="footer"/>
    <w:basedOn w:val="Normal"/>
    <w:link w:val="FooterChar"/>
    <w:uiPriority w:val="99"/>
    <w:unhideWhenUsed/>
    <w:rsid w:val="0044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Ogryski</dc:creator>
  <cp:keywords/>
  <dc:description/>
  <cp:lastModifiedBy>Jill Ogryski</cp:lastModifiedBy>
  <cp:revision>1</cp:revision>
  <dcterms:created xsi:type="dcterms:W3CDTF">2025-08-14T12:00:00Z</dcterms:created>
  <dcterms:modified xsi:type="dcterms:W3CDTF">2025-08-14T12:03:00Z</dcterms:modified>
</cp:coreProperties>
</file>