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4956" w14:textId="26ED678B" w:rsidR="005E3D6D" w:rsidRPr="000C5222" w:rsidRDefault="00860D21" w:rsidP="000C522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QUIET ROOM GUIDELINES </w:t>
      </w:r>
    </w:p>
    <w:p w14:paraId="004A034D" w14:textId="0B6C646E" w:rsidR="000C5222" w:rsidRDefault="000C5222" w:rsidP="000C5222">
      <w:pPr>
        <w:jc w:val="both"/>
        <w:rPr>
          <w:rFonts w:ascii="Times New Roman" w:hAnsi="Times New Roman" w:cs="Times New Roman"/>
          <w:sz w:val="24"/>
          <w:szCs w:val="24"/>
        </w:rPr>
      </w:pPr>
      <w:r w:rsidRPr="000C5222">
        <w:rPr>
          <w:rFonts w:ascii="Times New Roman" w:hAnsi="Times New Roman" w:cs="Times New Roman"/>
          <w:sz w:val="24"/>
          <w:szCs w:val="24"/>
        </w:rPr>
        <w:t xml:space="preserve">The following provisions apply to the use of the quiet room when </w:t>
      </w:r>
      <w:r w:rsidR="009E6778">
        <w:rPr>
          <w:rFonts w:ascii="Times New Roman" w:hAnsi="Times New Roman" w:cs="Times New Roman"/>
          <w:sz w:val="24"/>
          <w:szCs w:val="24"/>
        </w:rPr>
        <w:t xml:space="preserve">it is </w:t>
      </w:r>
      <w:r w:rsidRPr="000C5222">
        <w:rPr>
          <w:rFonts w:ascii="Times New Roman" w:hAnsi="Times New Roman" w:cs="Times New Roman"/>
          <w:sz w:val="24"/>
          <w:szCs w:val="24"/>
        </w:rPr>
        <w:t>used for</w:t>
      </w:r>
      <w:r w:rsidR="009E6778">
        <w:rPr>
          <w:rFonts w:ascii="Times New Roman" w:hAnsi="Times New Roman" w:cs="Times New Roman"/>
          <w:sz w:val="24"/>
          <w:szCs w:val="24"/>
        </w:rPr>
        <w:t xml:space="preserve"> a</w:t>
      </w:r>
      <w:r w:rsidRPr="000C5222">
        <w:rPr>
          <w:rFonts w:ascii="Times New Roman" w:hAnsi="Times New Roman" w:cs="Times New Roman"/>
          <w:sz w:val="24"/>
          <w:szCs w:val="24"/>
        </w:rPr>
        <w:t xml:space="preserve"> </w:t>
      </w:r>
      <w:r w:rsidRPr="00526A11">
        <w:rPr>
          <w:rFonts w:ascii="Times New Roman" w:hAnsi="Times New Roman" w:cs="Times New Roman"/>
          <w:sz w:val="24"/>
          <w:szCs w:val="24"/>
        </w:rPr>
        <w:t>timeout</w:t>
      </w:r>
      <w:r w:rsidR="00647112">
        <w:rPr>
          <w:rFonts w:ascii="Times New Roman" w:hAnsi="Times New Roman" w:cs="Times New Roman"/>
          <w:sz w:val="24"/>
          <w:szCs w:val="24"/>
        </w:rPr>
        <w:t xml:space="preserve">, </w:t>
      </w:r>
      <w:r w:rsidR="009E6778">
        <w:rPr>
          <w:rFonts w:ascii="Times New Roman" w:hAnsi="Times New Roman" w:cs="Times New Roman"/>
          <w:sz w:val="24"/>
          <w:szCs w:val="24"/>
        </w:rPr>
        <w:t xml:space="preserve">when a student needs to </w:t>
      </w:r>
      <w:r w:rsidR="00526A11">
        <w:rPr>
          <w:rFonts w:ascii="Times New Roman" w:hAnsi="Times New Roman" w:cs="Times New Roman"/>
          <w:sz w:val="24"/>
          <w:szCs w:val="24"/>
        </w:rPr>
        <w:t>de-escalate</w:t>
      </w:r>
      <w:r w:rsidR="00647112">
        <w:rPr>
          <w:rFonts w:ascii="Times New Roman" w:hAnsi="Times New Roman" w:cs="Times New Roman"/>
          <w:sz w:val="24"/>
          <w:szCs w:val="24"/>
        </w:rPr>
        <w:t>, or for seclusion purposes</w:t>
      </w:r>
      <w:r w:rsidR="009E6778">
        <w:rPr>
          <w:rFonts w:ascii="Times New Roman" w:hAnsi="Times New Roman" w:cs="Times New Roman"/>
          <w:sz w:val="24"/>
          <w:szCs w:val="24"/>
        </w:rPr>
        <w:t>.</w:t>
      </w:r>
      <w:r w:rsidRPr="000C5222">
        <w:rPr>
          <w:rFonts w:ascii="Times New Roman" w:hAnsi="Times New Roman" w:cs="Times New Roman"/>
          <w:sz w:val="24"/>
          <w:szCs w:val="24"/>
        </w:rPr>
        <w:t xml:space="preserve"> </w:t>
      </w:r>
    </w:p>
    <w:p w14:paraId="75A00F7B" w14:textId="77777777" w:rsidR="005A68FA" w:rsidRPr="00795E2D" w:rsidRDefault="005A68FA" w:rsidP="009E6778">
      <w:pPr>
        <w:pStyle w:val="ListParagraph"/>
        <w:numPr>
          <w:ilvl w:val="0"/>
          <w:numId w:val="3"/>
        </w:numPr>
        <w:jc w:val="both"/>
        <w:rPr>
          <w:rFonts w:ascii="Times New Roman" w:hAnsi="Times New Roman" w:cs="Times New Roman"/>
          <w:sz w:val="24"/>
          <w:szCs w:val="24"/>
        </w:rPr>
      </w:pPr>
      <w:r w:rsidRPr="00795E2D">
        <w:rPr>
          <w:rFonts w:ascii="Times New Roman" w:hAnsi="Times New Roman" w:cs="Times New Roman"/>
          <w:sz w:val="24"/>
          <w:szCs w:val="24"/>
        </w:rPr>
        <w:t>T</w:t>
      </w:r>
      <w:r w:rsidR="000C5222" w:rsidRPr="00795E2D">
        <w:rPr>
          <w:rFonts w:ascii="Times New Roman" w:hAnsi="Times New Roman" w:cs="Times New Roman"/>
          <w:sz w:val="24"/>
          <w:szCs w:val="24"/>
        </w:rPr>
        <w:t xml:space="preserve">he </w:t>
      </w:r>
      <w:r w:rsidR="00860D21" w:rsidRPr="00795E2D">
        <w:rPr>
          <w:rFonts w:ascii="Times New Roman" w:hAnsi="Times New Roman" w:cs="Times New Roman"/>
          <w:sz w:val="24"/>
          <w:szCs w:val="24"/>
        </w:rPr>
        <w:t xml:space="preserve">quiet room must </w:t>
      </w:r>
      <w:proofErr w:type="gramStart"/>
      <w:r w:rsidR="00860D21" w:rsidRPr="00795E2D">
        <w:rPr>
          <w:rFonts w:ascii="Times New Roman" w:hAnsi="Times New Roman" w:cs="Times New Roman"/>
          <w:sz w:val="24"/>
          <w:szCs w:val="24"/>
        </w:rPr>
        <w:t>remain unlocked</w:t>
      </w:r>
      <w:r w:rsidRPr="00795E2D">
        <w:rPr>
          <w:rFonts w:ascii="Times New Roman" w:hAnsi="Times New Roman" w:cs="Times New Roman"/>
          <w:sz w:val="24"/>
          <w:szCs w:val="24"/>
        </w:rPr>
        <w:t xml:space="preserve"> at all times</w:t>
      </w:r>
      <w:proofErr w:type="gramEnd"/>
      <w:r w:rsidRPr="00795E2D">
        <w:rPr>
          <w:rFonts w:ascii="Times New Roman" w:hAnsi="Times New Roman" w:cs="Times New Roman"/>
          <w:sz w:val="24"/>
          <w:szCs w:val="24"/>
        </w:rPr>
        <w:t>.</w:t>
      </w:r>
    </w:p>
    <w:p w14:paraId="3A6E6777" w14:textId="50B99EF5" w:rsidR="00FD16FB" w:rsidRDefault="00FD16FB" w:rsidP="009E6778">
      <w:pPr>
        <w:pStyle w:val="ListParagraph"/>
        <w:numPr>
          <w:ilvl w:val="0"/>
          <w:numId w:val="3"/>
        </w:numPr>
        <w:jc w:val="both"/>
        <w:rPr>
          <w:rFonts w:ascii="Times New Roman" w:hAnsi="Times New Roman" w:cs="Times New Roman"/>
          <w:sz w:val="24"/>
          <w:szCs w:val="24"/>
        </w:rPr>
      </w:pPr>
      <w:r w:rsidRPr="00795E2D">
        <w:rPr>
          <w:rFonts w:ascii="Times New Roman" w:hAnsi="Times New Roman" w:cs="Times New Roman"/>
          <w:sz w:val="24"/>
          <w:szCs w:val="24"/>
        </w:rPr>
        <w:t xml:space="preserve">Use of the quiet room will not interfere with a student’s ability to receive </w:t>
      </w:r>
      <w:proofErr w:type="gramStart"/>
      <w:r w:rsidRPr="00795E2D">
        <w:rPr>
          <w:rFonts w:ascii="Times New Roman" w:hAnsi="Times New Roman" w:cs="Times New Roman"/>
          <w:sz w:val="24"/>
          <w:szCs w:val="24"/>
        </w:rPr>
        <w:t>a free</w:t>
      </w:r>
      <w:proofErr w:type="gramEnd"/>
      <w:r w:rsidRPr="00795E2D">
        <w:rPr>
          <w:rFonts w:ascii="Times New Roman" w:hAnsi="Times New Roman" w:cs="Times New Roman"/>
          <w:sz w:val="24"/>
          <w:szCs w:val="24"/>
        </w:rPr>
        <w:t xml:space="preserve"> appropriate public education (FAPE). </w:t>
      </w:r>
    </w:p>
    <w:p w14:paraId="11D2F820" w14:textId="6681B829" w:rsidR="009E6778" w:rsidRPr="009E6778" w:rsidRDefault="009E6778" w:rsidP="009E6778">
      <w:pPr>
        <w:pStyle w:val="ListParagraph"/>
        <w:numPr>
          <w:ilvl w:val="0"/>
          <w:numId w:val="3"/>
        </w:numPr>
        <w:jc w:val="both"/>
        <w:rPr>
          <w:rFonts w:ascii="Times New Roman" w:hAnsi="Times New Roman" w:cs="Times New Roman"/>
          <w:sz w:val="24"/>
          <w:szCs w:val="24"/>
        </w:rPr>
      </w:pPr>
      <w:r w:rsidRPr="009E6778">
        <w:rPr>
          <w:rFonts w:ascii="Times New Roman" w:hAnsi="Times New Roman" w:cs="Times New Roman"/>
          <w:sz w:val="24"/>
          <w:szCs w:val="24"/>
        </w:rPr>
        <w:t xml:space="preserve">To the extent that a quiet room is included in a student’s Section 504 plan or IEP of a student with a disability, such use and any guidelines for such use should be determined by the student’s Section 504 or IEP team based on the student’s individualized needs and in accordance with Section 504 regulatory requirements. </w:t>
      </w:r>
    </w:p>
    <w:p w14:paraId="5421CCD8" w14:textId="24A75D33" w:rsidR="00BB3B32" w:rsidRPr="00795E2D" w:rsidRDefault="00BB3B32" w:rsidP="009E6778">
      <w:pPr>
        <w:pStyle w:val="ListParagraph"/>
        <w:numPr>
          <w:ilvl w:val="0"/>
          <w:numId w:val="3"/>
        </w:numPr>
        <w:jc w:val="both"/>
        <w:rPr>
          <w:rFonts w:ascii="Times New Roman" w:hAnsi="Times New Roman" w:cs="Times New Roman"/>
          <w:sz w:val="24"/>
          <w:szCs w:val="24"/>
        </w:rPr>
      </w:pPr>
      <w:r w:rsidRPr="00795E2D">
        <w:rPr>
          <w:rFonts w:ascii="Times New Roman" w:hAnsi="Times New Roman" w:cs="Times New Roman"/>
          <w:sz w:val="24"/>
          <w:szCs w:val="24"/>
        </w:rPr>
        <w:t xml:space="preserve">Staff </w:t>
      </w:r>
      <w:r w:rsidR="000854D9" w:rsidRPr="00795E2D">
        <w:rPr>
          <w:rFonts w:ascii="Times New Roman" w:hAnsi="Times New Roman" w:cs="Times New Roman"/>
          <w:sz w:val="24"/>
          <w:szCs w:val="24"/>
        </w:rPr>
        <w:t>need to document the time the student entered and exited the quiet room</w:t>
      </w:r>
      <w:r w:rsidR="00A20E9F" w:rsidRPr="00795E2D">
        <w:rPr>
          <w:rFonts w:ascii="Times New Roman" w:hAnsi="Times New Roman" w:cs="Times New Roman"/>
          <w:sz w:val="24"/>
          <w:szCs w:val="24"/>
        </w:rPr>
        <w:t xml:space="preserve"> and </w:t>
      </w:r>
      <w:proofErr w:type="gramStart"/>
      <w:r w:rsidR="00A20E9F" w:rsidRPr="00795E2D">
        <w:rPr>
          <w:rFonts w:ascii="Times New Roman" w:hAnsi="Times New Roman" w:cs="Times New Roman"/>
          <w:sz w:val="24"/>
          <w:szCs w:val="24"/>
        </w:rPr>
        <w:t>whether or not</w:t>
      </w:r>
      <w:proofErr w:type="gramEnd"/>
      <w:r w:rsidR="00A20E9F" w:rsidRPr="00795E2D">
        <w:rPr>
          <w:rFonts w:ascii="Times New Roman" w:hAnsi="Times New Roman" w:cs="Times New Roman"/>
          <w:sz w:val="24"/>
          <w:szCs w:val="24"/>
        </w:rPr>
        <w:t xml:space="preserve"> the student </w:t>
      </w:r>
      <w:r w:rsidR="009E6778">
        <w:rPr>
          <w:rFonts w:ascii="Times New Roman" w:hAnsi="Times New Roman" w:cs="Times New Roman"/>
          <w:sz w:val="24"/>
          <w:szCs w:val="24"/>
        </w:rPr>
        <w:t xml:space="preserve">used </w:t>
      </w:r>
      <w:r w:rsidR="00A20E9F" w:rsidRPr="00795E2D">
        <w:rPr>
          <w:rFonts w:ascii="Times New Roman" w:hAnsi="Times New Roman" w:cs="Times New Roman"/>
          <w:sz w:val="24"/>
          <w:szCs w:val="24"/>
        </w:rPr>
        <w:t xml:space="preserve">the quiet room for </w:t>
      </w:r>
      <w:r w:rsidR="00FD16FB" w:rsidRPr="00795E2D">
        <w:rPr>
          <w:rFonts w:ascii="Times New Roman" w:hAnsi="Times New Roman" w:cs="Times New Roman"/>
          <w:sz w:val="24"/>
          <w:szCs w:val="24"/>
        </w:rPr>
        <w:t>a timeout, a de-escalation break, or</w:t>
      </w:r>
      <w:r w:rsidR="009E6778">
        <w:rPr>
          <w:rFonts w:ascii="Times New Roman" w:hAnsi="Times New Roman" w:cs="Times New Roman"/>
          <w:sz w:val="24"/>
          <w:szCs w:val="24"/>
        </w:rPr>
        <w:t xml:space="preserve"> for</w:t>
      </w:r>
      <w:r w:rsidR="00FD16FB" w:rsidRPr="00795E2D">
        <w:rPr>
          <w:rFonts w:ascii="Times New Roman" w:hAnsi="Times New Roman" w:cs="Times New Roman"/>
          <w:sz w:val="24"/>
          <w:szCs w:val="24"/>
        </w:rPr>
        <w:t xml:space="preserve"> seclusion purposes.</w:t>
      </w:r>
    </w:p>
    <w:p w14:paraId="0773DD92" w14:textId="184B73D0" w:rsidR="00860D21" w:rsidRDefault="00860D21" w:rsidP="009E6778">
      <w:pPr>
        <w:pStyle w:val="ListParagraph"/>
        <w:numPr>
          <w:ilvl w:val="0"/>
          <w:numId w:val="3"/>
        </w:numPr>
        <w:jc w:val="both"/>
        <w:rPr>
          <w:rFonts w:ascii="Times New Roman" w:hAnsi="Times New Roman" w:cs="Times New Roman"/>
          <w:sz w:val="24"/>
          <w:szCs w:val="24"/>
        </w:rPr>
      </w:pPr>
      <w:r w:rsidRPr="00795E2D">
        <w:rPr>
          <w:rFonts w:ascii="Times New Roman" w:hAnsi="Times New Roman" w:cs="Times New Roman"/>
          <w:sz w:val="24"/>
          <w:szCs w:val="24"/>
        </w:rPr>
        <w:t xml:space="preserve">If the quiet room is used as a seclusion room, its use must conform to the District’s policy on seclusion (see </w:t>
      </w:r>
      <w:r w:rsidR="009E6778">
        <w:rPr>
          <w:rFonts w:ascii="Times New Roman" w:hAnsi="Times New Roman" w:cs="Times New Roman"/>
          <w:sz w:val="24"/>
          <w:szCs w:val="24"/>
        </w:rPr>
        <w:t xml:space="preserve">Seclusion and Restraint Policy and </w:t>
      </w:r>
      <w:r w:rsidRPr="00795E2D">
        <w:rPr>
          <w:rFonts w:ascii="Times New Roman" w:hAnsi="Times New Roman" w:cs="Times New Roman"/>
          <w:sz w:val="24"/>
          <w:szCs w:val="24"/>
        </w:rPr>
        <w:t xml:space="preserve">Board Policy 5630.01) and Section 504 regulations.  </w:t>
      </w:r>
    </w:p>
    <w:p w14:paraId="1800E037" w14:textId="43AF456B" w:rsidR="00795E2D" w:rsidRDefault="00795E2D" w:rsidP="009E677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Staff </w:t>
      </w:r>
      <w:r w:rsidR="00FC46C3">
        <w:rPr>
          <w:rFonts w:ascii="Times New Roman" w:hAnsi="Times New Roman" w:cs="Times New Roman"/>
          <w:sz w:val="24"/>
          <w:szCs w:val="24"/>
        </w:rPr>
        <w:t>need to document time seclusion started and ended, report seclusion to administration and complete all seclusion documentation</w:t>
      </w:r>
      <w:r w:rsidR="004D41AE">
        <w:rPr>
          <w:rFonts w:ascii="Times New Roman" w:hAnsi="Times New Roman" w:cs="Times New Roman"/>
          <w:sz w:val="24"/>
          <w:szCs w:val="24"/>
        </w:rPr>
        <w:t>.</w:t>
      </w:r>
    </w:p>
    <w:p w14:paraId="441F3A85" w14:textId="77777777" w:rsidR="009E6778" w:rsidRPr="009E6778" w:rsidRDefault="009E6778" w:rsidP="009E6778">
      <w:pPr>
        <w:jc w:val="both"/>
        <w:rPr>
          <w:rFonts w:ascii="Times New Roman" w:hAnsi="Times New Roman" w:cs="Times New Roman"/>
          <w:sz w:val="24"/>
          <w:szCs w:val="24"/>
        </w:rPr>
      </w:pPr>
    </w:p>
    <w:p w14:paraId="18DAC95E" w14:textId="77777777" w:rsidR="00795E2D" w:rsidRPr="000C5222" w:rsidRDefault="00795E2D" w:rsidP="000C5222">
      <w:pPr>
        <w:jc w:val="both"/>
        <w:rPr>
          <w:rFonts w:ascii="Times New Roman" w:hAnsi="Times New Roman" w:cs="Times New Roman"/>
          <w:sz w:val="24"/>
          <w:szCs w:val="24"/>
        </w:rPr>
      </w:pPr>
    </w:p>
    <w:sectPr w:rsidR="00795E2D" w:rsidRPr="000C5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69"/>
    <w:multiLevelType w:val="hybridMultilevel"/>
    <w:tmpl w:val="3A9CF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AE569F"/>
    <w:multiLevelType w:val="hybridMultilevel"/>
    <w:tmpl w:val="3A9C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91516"/>
    <w:multiLevelType w:val="hybridMultilevel"/>
    <w:tmpl w:val="754A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920843">
    <w:abstractNumId w:val="1"/>
  </w:num>
  <w:num w:numId="2" w16cid:durableId="2123063815">
    <w:abstractNumId w:val="0"/>
  </w:num>
  <w:num w:numId="3" w16cid:durableId="2026787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21"/>
    <w:rsid w:val="000854D9"/>
    <w:rsid w:val="000C5222"/>
    <w:rsid w:val="002C5DCC"/>
    <w:rsid w:val="00455B4E"/>
    <w:rsid w:val="004D41AE"/>
    <w:rsid w:val="00526A11"/>
    <w:rsid w:val="005A68FA"/>
    <w:rsid w:val="005E3D6D"/>
    <w:rsid w:val="006357B2"/>
    <w:rsid w:val="00647112"/>
    <w:rsid w:val="00795E2D"/>
    <w:rsid w:val="00860D21"/>
    <w:rsid w:val="008661F4"/>
    <w:rsid w:val="008917E7"/>
    <w:rsid w:val="00920965"/>
    <w:rsid w:val="009E6778"/>
    <w:rsid w:val="00A20E9F"/>
    <w:rsid w:val="00B9358F"/>
    <w:rsid w:val="00BB3B32"/>
    <w:rsid w:val="00DD2139"/>
    <w:rsid w:val="00E87D1F"/>
    <w:rsid w:val="00F01356"/>
    <w:rsid w:val="00FC46C3"/>
    <w:rsid w:val="00FD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404C"/>
  <w15:chartTrackingRefBased/>
  <w15:docId w15:val="{43CFC0CD-78E0-4B3E-BEAC-2FCB98D1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D21"/>
    <w:rPr>
      <w:rFonts w:eastAsiaTheme="majorEastAsia" w:cstheme="majorBidi"/>
      <w:color w:val="272727" w:themeColor="text1" w:themeTint="D8"/>
    </w:rPr>
  </w:style>
  <w:style w:type="paragraph" w:styleId="Title">
    <w:name w:val="Title"/>
    <w:basedOn w:val="Normal"/>
    <w:next w:val="Normal"/>
    <w:link w:val="TitleChar"/>
    <w:uiPriority w:val="10"/>
    <w:qFormat/>
    <w:rsid w:val="00860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D21"/>
    <w:pPr>
      <w:spacing w:before="160"/>
      <w:jc w:val="center"/>
    </w:pPr>
    <w:rPr>
      <w:i/>
      <w:iCs/>
      <w:color w:val="404040" w:themeColor="text1" w:themeTint="BF"/>
    </w:rPr>
  </w:style>
  <w:style w:type="character" w:customStyle="1" w:styleId="QuoteChar">
    <w:name w:val="Quote Char"/>
    <w:basedOn w:val="DefaultParagraphFont"/>
    <w:link w:val="Quote"/>
    <w:uiPriority w:val="29"/>
    <w:rsid w:val="00860D21"/>
    <w:rPr>
      <w:i/>
      <w:iCs/>
      <w:color w:val="404040" w:themeColor="text1" w:themeTint="BF"/>
    </w:rPr>
  </w:style>
  <w:style w:type="paragraph" w:styleId="ListParagraph">
    <w:name w:val="List Paragraph"/>
    <w:basedOn w:val="Normal"/>
    <w:uiPriority w:val="34"/>
    <w:qFormat/>
    <w:rsid w:val="00860D21"/>
    <w:pPr>
      <w:ind w:left="720"/>
      <w:contextualSpacing/>
    </w:pPr>
  </w:style>
  <w:style w:type="character" w:styleId="IntenseEmphasis">
    <w:name w:val="Intense Emphasis"/>
    <w:basedOn w:val="DefaultParagraphFont"/>
    <w:uiPriority w:val="21"/>
    <w:qFormat/>
    <w:rsid w:val="00860D21"/>
    <w:rPr>
      <w:i/>
      <w:iCs/>
      <w:color w:val="0F4761" w:themeColor="accent1" w:themeShade="BF"/>
    </w:rPr>
  </w:style>
  <w:style w:type="paragraph" w:styleId="IntenseQuote">
    <w:name w:val="Intense Quote"/>
    <w:basedOn w:val="Normal"/>
    <w:next w:val="Normal"/>
    <w:link w:val="IntenseQuoteChar"/>
    <w:uiPriority w:val="30"/>
    <w:qFormat/>
    <w:rsid w:val="0086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D21"/>
    <w:rPr>
      <w:i/>
      <w:iCs/>
      <w:color w:val="0F4761" w:themeColor="accent1" w:themeShade="BF"/>
    </w:rPr>
  </w:style>
  <w:style w:type="character" w:styleId="IntenseReference">
    <w:name w:val="Intense Reference"/>
    <w:basedOn w:val="DefaultParagraphFont"/>
    <w:uiPriority w:val="32"/>
    <w:qFormat/>
    <w:rsid w:val="00860D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36926">
      <w:bodyDiv w:val="1"/>
      <w:marLeft w:val="0"/>
      <w:marRight w:val="0"/>
      <w:marTop w:val="0"/>
      <w:marBottom w:val="0"/>
      <w:divBdr>
        <w:top w:val="none" w:sz="0" w:space="0" w:color="auto"/>
        <w:left w:val="none" w:sz="0" w:space="0" w:color="auto"/>
        <w:bottom w:val="none" w:sz="0" w:space="0" w:color="auto"/>
        <w:right w:val="none" w:sz="0" w:space="0" w:color="auto"/>
      </w:divBdr>
    </w:div>
    <w:div w:id="14658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Kailen Piper</dc:creator>
  <cp:keywords/>
  <dc:description/>
  <cp:lastModifiedBy>Kailen Piper</cp:lastModifiedBy>
  <cp:revision>2</cp:revision>
  <dcterms:created xsi:type="dcterms:W3CDTF">2024-10-31T13:18:00Z</dcterms:created>
  <dcterms:modified xsi:type="dcterms:W3CDTF">2024-10-31T13:18:00Z</dcterms:modified>
</cp:coreProperties>
</file>